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e4Daily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working test cases for metric validation.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my changes for review.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more detailed explanations for metrics.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the UI styling to make it cleaner and more cohesive.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spacing, margins, and alignment for a more balanced layout.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component visuals like buttons, inputs, and cards for consistency.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current round of UI styling and layout adjustments.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small animations or hover effects to improve user interaction.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checking responsiveness across different screen sizes.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a consistent visual theme across all sections.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new design tweaks don’t affect layout stability.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and refined existing test cases to ensure they align with the analyzer’s new validation rules for input fields like timestamp, price, quantity, side, and mode.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Analyzed how invalid inputs are handled in the code to make sure the API returns structured field errors as defined in the user story requirements.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and refined existing test cases to ensure they align with the analyzer’s new validation rules for input fields like timestamp, price, quantity, side, and mode.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Analyzed how invalid inputs are handled in the code to make sure the API returns structured field errors as defined in the user story requirements.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Clarifying how to handle numeric field precision and type mismatches between analyzer and backend responses.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Ensuring Twelve Data API validation is integrated correctly without causing request failures during testing.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Picked up new work from sprint 5 document for this sprint to further develop web application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out strategy and approach for the new sprint 5 document work.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Rodrigo about documentation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a date to work on possible conflicts if problems arise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go over the VM route for deploying the project.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Requirements: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Choose a cloud provider (oracle, aws, google cloud).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Launch the Linux VM.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Connect to VM and install docker and docker compose.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Clone the project into the VM.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Run it remotely.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a cloud provided and launch a Linux VM. Get familiarized with the technologies and setup.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First time working on deploying a project with a domain and IP. So I do not really have all the information on how to implement it. I will learn and implement it as I go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